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EF" w:rsidRDefault="00EA3EE6">
      <w:pPr>
        <w:pStyle w:val="Textkrper"/>
        <w:spacing w:before="77"/>
        <w:ind w:left="2246"/>
      </w:pPr>
      <w:r>
        <w:t>Empirical Methods</w:t>
      </w:r>
      <w:r w:rsidR="000673B4">
        <w:t xml:space="preserve"> for Masters</w:t>
      </w:r>
      <w:r>
        <w:t xml:space="preserve"> in Management, People, and Information</w:t>
      </w:r>
    </w:p>
    <w:p w:rsidR="008418EF" w:rsidRDefault="008418EF">
      <w:pPr>
        <w:spacing w:before="11"/>
        <w:rPr>
          <w:i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760"/>
      </w:tblGrid>
      <w:tr w:rsidR="008418EF">
        <w:trPr>
          <w:trHeight w:val="1133"/>
        </w:trPr>
        <w:tc>
          <w:tcPr>
            <w:tcW w:w="4140" w:type="dxa"/>
          </w:tcPr>
          <w:p w:rsidR="008418EF" w:rsidRDefault="00EA3EE6">
            <w:pPr>
              <w:pStyle w:val="TableParagraph"/>
              <w:ind w:right="620"/>
            </w:pPr>
            <w:r>
              <w:t>Title of module / classification (basic or advanced studies)</w:t>
            </w:r>
          </w:p>
        </w:tc>
        <w:tc>
          <w:tcPr>
            <w:tcW w:w="5760" w:type="dxa"/>
          </w:tcPr>
          <w:p w:rsidR="008418EF" w:rsidRDefault="00EA3EE6">
            <w:pPr>
              <w:pStyle w:val="TableParagraph"/>
              <w:ind w:right="97"/>
            </w:pPr>
            <w:r>
              <w:t>Empirical Methods</w:t>
            </w:r>
            <w:r w:rsidR="000673B4">
              <w:t xml:space="preserve"> for Masters</w:t>
            </w:r>
            <w:r>
              <w:t xml:space="preserve"> in M</w:t>
            </w:r>
            <w:r w:rsidR="000673B4">
              <w:t>anagement, People, and Informa</w:t>
            </w:r>
            <w:r>
              <w:t>tion</w:t>
            </w:r>
          </w:p>
        </w:tc>
      </w:tr>
      <w:tr w:rsidR="008418EF">
        <w:trPr>
          <w:trHeight w:val="1134"/>
        </w:trPr>
        <w:tc>
          <w:tcPr>
            <w:tcW w:w="4140" w:type="dxa"/>
          </w:tcPr>
          <w:p w:rsidR="008418EF" w:rsidRDefault="00EA3EE6">
            <w:pPr>
              <w:pStyle w:val="TableParagraph"/>
              <w:spacing w:line="250" w:lineRule="exact"/>
            </w:pPr>
            <w:r>
              <w:t>Name of professor</w:t>
            </w:r>
          </w:p>
        </w:tc>
        <w:tc>
          <w:tcPr>
            <w:tcW w:w="5760" w:type="dxa"/>
          </w:tcPr>
          <w:p w:rsidR="008418EF" w:rsidRDefault="00EA3EE6">
            <w:pPr>
              <w:pStyle w:val="TableParagraph"/>
              <w:spacing w:line="250" w:lineRule="exact"/>
              <w:ind w:left="68"/>
            </w:pPr>
            <w:r>
              <w:t>Prof. Dr. Marina Fiedler</w:t>
            </w:r>
          </w:p>
        </w:tc>
      </w:tr>
      <w:tr w:rsidR="008418EF">
        <w:trPr>
          <w:trHeight w:val="1133"/>
        </w:trPr>
        <w:tc>
          <w:tcPr>
            <w:tcW w:w="4140" w:type="dxa"/>
          </w:tcPr>
          <w:p w:rsidR="008418EF" w:rsidRDefault="00EA3EE6">
            <w:pPr>
              <w:pStyle w:val="TableParagraph"/>
              <w:ind w:right="201"/>
            </w:pPr>
            <w:r>
              <w:t xml:space="preserve">Frequency of module availability / dura- </w:t>
            </w:r>
            <w:proofErr w:type="spellStart"/>
            <w:r>
              <w:t>tion</w:t>
            </w:r>
            <w:proofErr w:type="spellEnd"/>
            <w:r>
              <w:t xml:space="preserve"> of module</w:t>
            </w:r>
          </w:p>
        </w:tc>
        <w:tc>
          <w:tcPr>
            <w:tcW w:w="5760" w:type="dxa"/>
          </w:tcPr>
          <w:p w:rsidR="008418EF" w:rsidRDefault="00EA3EE6">
            <w:pPr>
              <w:pStyle w:val="TableParagraph"/>
              <w:ind w:right="4132"/>
            </w:pPr>
            <w:r>
              <w:t>Every semester 1 semester</w:t>
            </w:r>
          </w:p>
        </w:tc>
      </w:tr>
      <w:tr w:rsidR="008418EF">
        <w:trPr>
          <w:trHeight w:val="7217"/>
        </w:trPr>
        <w:tc>
          <w:tcPr>
            <w:tcW w:w="4140" w:type="dxa"/>
          </w:tcPr>
          <w:p w:rsidR="008418EF" w:rsidRDefault="00EA3EE6">
            <w:pPr>
              <w:pStyle w:val="TableParagraph"/>
              <w:spacing w:line="250" w:lineRule="exact"/>
            </w:pPr>
            <w:r>
              <w:t>Module content</w:t>
            </w:r>
          </w:p>
        </w:tc>
        <w:tc>
          <w:tcPr>
            <w:tcW w:w="5760" w:type="dxa"/>
          </w:tcPr>
          <w:p w:rsidR="008418EF" w:rsidRDefault="00EA3EE6">
            <w:pPr>
              <w:pStyle w:val="TableParagraph"/>
              <w:ind w:right="151"/>
              <w:jc w:val="both"/>
            </w:pPr>
            <w:r>
              <w:t>The lecture focuses on the different empirical methods in the fields of Management, People, and Information. In its course, the following questions are covered:</w:t>
            </w:r>
          </w:p>
          <w:p w:rsidR="008418EF" w:rsidRDefault="00EA3EE6">
            <w:pPr>
              <w:pStyle w:val="TableParagraph"/>
              <w:numPr>
                <w:ilvl w:val="0"/>
                <w:numId w:val="4"/>
              </w:numPr>
              <w:tabs>
                <w:tab w:val="left" w:pos="789"/>
                <w:tab w:val="left" w:pos="790"/>
              </w:tabs>
              <w:spacing w:before="1" w:line="237" w:lineRule="auto"/>
              <w:ind w:right="384" w:hanging="360"/>
            </w:pPr>
            <w:r>
              <w:t xml:space="preserve">Which methods are available to empirical man- </w:t>
            </w:r>
            <w:proofErr w:type="spellStart"/>
            <w:r>
              <w:t>agement</w:t>
            </w:r>
            <w:proofErr w:type="spellEnd"/>
            <w:r>
              <w:rPr>
                <w:spacing w:val="-1"/>
              </w:rPr>
              <w:t xml:space="preserve"> </w:t>
            </w:r>
            <w:r>
              <w:t>research?</w:t>
            </w:r>
          </w:p>
          <w:p w:rsidR="008418EF" w:rsidRDefault="00EA3EE6">
            <w:pPr>
              <w:pStyle w:val="TableParagraph"/>
              <w:numPr>
                <w:ilvl w:val="0"/>
                <w:numId w:val="4"/>
              </w:numPr>
              <w:tabs>
                <w:tab w:val="left" w:pos="789"/>
                <w:tab w:val="left" w:pos="790"/>
              </w:tabs>
              <w:spacing w:before="3" w:line="237" w:lineRule="auto"/>
              <w:ind w:right="287" w:hanging="360"/>
            </w:pPr>
            <w:r>
              <w:t xml:space="preserve">What types of data are there? How are they col- </w:t>
            </w:r>
            <w:proofErr w:type="spellStart"/>
            <w:r>
              <w:t>lected</w:t>
            </w:r>
            <w:proofErr w:type="spellEnd"/>
            <w:r>
              <w:t>?</w:t>
            </w:r>
          </w:p>
          <w:p w:rsidR="008418EF" w:rsidRDefault="00EA3EE6">
            <w:pPr>
              <w:pStyle w:val="TableParagraph"/>
              <w:numPr>
                <w:ilvl w:val="0"/>
                <w:numId w:val="4"/>
              </w:numPr>
              <w:tabs>
                <w:tab w:val="left" w:pos="789"/>
                <w:tab w:val="left" w:pos="790"/>
              </w:tabs>
              <w:spacing w:before="4" w:line="237" w:lineRule="auto"/>
              <w:ind w:right="300" w:hanging="360"/>
            </w:pPr>
            <w:r>
              <w:t>How can experiments be implemented and</w:t>
            </w:r>
            <w:r>
              <w:rPr>
                <w:spacing w:val="-8"/>
              </w:rPr>
              <w:t xml:space="preserve"> </w:t>
            </w:r>
            <w:r>
              <w:t>con- ducted?</w:t>
            </w:r>
          </w:p>
          <w:p w:rsidR="008418EF" w:rsidRDefault="00EA3EE6">
            <w:pPr>
              <w:pStyle w:val="TableParagraph"/>
              <w:numPr>
                <w:ilvl w:val="0"/>
                <w:numId w:val="4"/>
              </w:numPr>
              <w:tabs>
                <w:tab w:val="left" w:pos="789"/>
                <w:tab w:val="left" w:pos="790"/>
              </w:tabs>
              <w:spacing w:before="3" w:line="237" w:lineRule="auto"/>
              <w:ind w:right="336" w:hanging="360"/>
            </w:pPr>
            <w:r>
              <w:t>How can this data be evaluated using statistical analytical software</w:t>
            </w:r>
            <w:r>
              <w:rPr>
                <w:spacing w:val="-1"/>
              </w:rPr>
              <w:t xml:space="preserve"> </w:t>
            </w:r>
            <w:r>
              <w:t>(SPSS)?</w:t>
            </w:r>
          </w:p>
          <w:p w:rsidR="008418EF" w:rsidRDefault="00EA3EE6">
            <w:pPr>
              <w:pStyle w:val="TableParagraph"/>
              <w:numPr>
                <w:ilvl w:val="0"/>
                <w:numId w:val="4"/>
              </w:numPr>
              <w:tabs>
                <w:tab w:val="left" w:pos="789"/>
                <w:tab w:val="left" w:pos="790"/>
              </w:tabs>
              <w:spacing w:before="1" w:line="269" w:lineRule="exact"/>
              <w:ind w:hanging="360"/>
            </w:pPr>
            <w:r>
              <w:t>Which methods of evaluation are</w:t>
            </w:r>
            <w:r>
              <w:rPr>
                <w:spacing w:val="-3"/>
              </w:rPr>
              <w:t xml:space="preserve"> </w:t>
            </w:r>
            <w:r>
              <w:t>available?</w:t>
            </w:r>
          </w:p>
          <w:p w:rsidR="008418EF" w:rsidRDefault="00EA3EE6">
            <w:pPr>
              <w:pStyle w:val="TableParagraph"/>
              <w:numPr>
                <w:ilvl w:val="0"/>
                <w:numId w:val="4"/>
              </w:numPr>
              <w:tabs>
                <w:tab w:val="left" w:pos="789"/>
                <w:tab w:val="left" w:pos="790"/>
              </w:tabs>
              <w:spacing w:before="1" w:line="237" w:lineRule="auto"/>
              <w:ind w:right="82" w:hanging="360"/>
            </w:pPr>
            <w:r>
              <w:t>How are descriptive, bi-, and multivariate</w:t>
            </w:r>
            <w:r>
              <w:rPr>
                <w:spacing w:val="-10"/>
              </w:rPr>
              <w:t xml:space="preserve"> </w:t>
            </w:r>
            <w:r>
              <w:t>methods of analysis conducted with the software? What must be considered in the</w:t>
            </w:r>
            <w:r>
              <w:rPr>
                <w:spacing w:val="-2"/>
              </w:rPr>
              <w:t xml:space="preserve"> </w:t>
            </w:r>
            <w:r>
              <w:t>process?</w:t>
            </w:r>
          </w:p>
          <w:p w:rsidR="000673B4" w:rsidRDefault="000673B4">
            <w:pPr>
              <w:pStyle w:val="TableParagraph"/>
              <w:numPr>
                <w:ilvl w:val="0"/>
                <w:numId w:val="4"/>
              </w:numPr>
              <w:tabs>
                <w:tab w:val="left" w:pos="789"/>
                <w:tab w:val="left" w:pos="790"/>
              </w:tabs>
              <w:spacing w:before="1" w:line="237" w:lineRule="auto"/>
              <w:ind w:right="82" w:hanging="360"/>
            </w:pPr>
            <w:r>
              <w:t>How can structural equation modeling be conducted?</w:t>
            </w:r>
          </w:p>
          <w:p w:rsidR="008418EF" w:rsidRDefault="00EA3EE6">
            <w:pPr>
              <w:pStyle w:val="TableParagraph"/>
              <w:numPr>
                <w:ilvl w:val="0"/>
                <w:numId w:val="4"/>
              </w:numPr>
              <w:tabs>
                <w:tab w:val="left" w:pos="789"/>
                <w:tab w:val="left" w:pos="790"/>
              </w:tabs>
              <w:spacing w:before="4"/>
              <w:ind w:hanging="360"/>
            </w:pPr>
            <w:r>
              <w:t>How can the results be</w:t>
            </w:r>
            <w:r>
              <w:rPr>
                <w:spacing w:val="-3"/>
              </w:rPr>
              <w:t xml:space="preserve"> </w:t>
            </w:r>
            <w:r>
              <w:t>interpreted?</w:t>
            </w:r>
          </w:p>
          <w:p w:rsidR="008418EF" w:rsidRDefault="00EA3EE6">
            <w:pPr>
              <w:pStyle w:val="TableParagraph"/>
              <w:numPr>
                <w:ilvl w:val="0"/>
                <w:numId w:val="4"/>
              </w:numPr>
              <w:tabs>
                <w:tab w:val="left" w:pos="789"/>
                <w:tab w:val="left" w:pos="790"/>
              </w:tabs>
              <w:spacing w:before="25" w:line="237" w:lineRule="auto"/>
              <w:ind w:right="482" w:hanging="360"/>
            </w:pPr>
            <w:r>
              <w:t>How can data analysis be conducted in a self- executing</w:t>
            </w:r>
            <w:r>
              <w:rPr>
                <w:spacing w:val="-1"/>
              </w:rPr>
              <w:t xml:space="preserve"> </w:t>
            </w:r>
            <w:r>
              <w:t>manner?</w:t>
            </w:r>
          </w:p>
          <w:p w:rsidR="008418EF" w:rsidRDefault="00EA3EE6" w:rsidP="000673B4">
            <w:pPr>
              <w:pStyle w:val="TableParagraph"/>
              <w:ind w:left="0" w:right="144"/>
              <w:jc w:val="both"/>
            </w:pPr>
            <w:r>
              <w:t xml:space="preserve">The lecture will be held in a computer lab and its </w:t>
            </w:r>
            <w:proofErr w:type="spellStart"/>
            <w:r>
              <w:t>interac</w:t>
            </w:r>
            <w:proofErr w:type="spellEnd"/>
            <w:r>
              <w:t xml:space="preserve">- </w:t>
            </w:r>
            <w:proofErr w:type="spellStart"/>
            <w:r>
              <w:t>tive</w:t>
            </w:r>
            <w:proofErr w:type="spellEnd"/>
            <w:r>
              <w:t xml:space="preserve"> concept aims to enable the students to practice their new-found knowledge immediately using concrete</w:t>
            </w:r>
            <w:r>
              <w:rPr>
                <w:spacing w:val="-12"/>
              </w:rPr>
              <w:t xml:space="preserve"> </w:t>
            </w:r>
            <w:r>
              <w:t xml:space="preserve">exam- </w:t>
            </w:r>
            <w:proofErr w:type="spellStart"/>
            <w:r>
              <w:t>ples</w:t>
            </w:r>
            <w:proofErr w:type="spellEnd"/>
            <w:r>
              <w:t xml:space="preserve"> and gather their first empirical</w:t>
            </w:r>
            <w:r>
              <w:rPr>
                <w:spacing w:val="-5"/>
              </w:rPr>
              <w:t xml:space="preserve"> </w:t>
            </w:r>
            <w:r>
              <w:t>experience.</w:t>
            </w:r>
          </w:p>
          <w:p w:rsidR="008418EF" w:rsidRDefault="008418EF">
            <w:pPr>
              <w:pStyle w:val="TableParagraph"/>
              <w:ind w:left="0"/>
              <w:rPr>
                <w:i/>
              </w:rPr>
            </w:pPr>
          </w:p>
          <w:p w:rsidR="008418EF" w:rsidRDefault="00EA3EE6">
            <w:pPr>
              <w:pStyle w:val="TableParagraph"/>
              <w:ind w:right="97"/>
            </w:pPr>
            <w:r>
              <w:t xml:space="preserve">Further information on the lecture will be available on </w:t>
            </w:r>
            <w:proofErr w:type="spellStart"/>
            <w:r>
              <w:t>StudIP</w:t>
            </w:r>
            <w:proofErr w:type="spellEnd"/>
            <w:r>
              <w:t xml:space="preserve"> at the start of the lecture.</w:t>
            </w:r>
          </w:p>
          <w:p w:rsidR="008418EF" w:rsidRDefault="008418EF">
            <w:pPr>
              <w:pStyle w:val="TableParagraph"/>
              <w:spacing w:before="8"/>
              <w:ind w:left="0"/>
              <w:rPr>
                <w:i/>
                <w:sz w:val="24"/>
              </w:rPr>
            </w:pPr>
          </w:p>
          <w:p w:rsidR="008418EF" w:rsidRDefault="008418EF" w:rsidP="000673B4">
            <w:pPr>
              <w:pStyle w:val="TableParagraph"/>
              <w:tabs>
                <w:tab w:val="left" w:pos="429"/>
                <w:tab w:val="left" w:pos="430"/>
              </w:tabs>
              <w:spacing w:before="1" w:line="252" w:lineRule="exact"/>
              <w:ind w:right="599"/>
            </w:pPr>
          </w:p>
        </w:tc>
      </w:tr>
      <w:tr w:rsidR="008418EF">
        <w:trPr>
          <w:trHeight w:val="1296"/>
        </w:trPr>
        <w:tc>
          <w:tcPr>
            <w:tcW w:w="4140" w:type="dxa"/>
            <w:vMerge w:val="restart"/>
          </w:tcPr>
          <w:p w:rsidR="008418EF" w:rsidRDefault="00EA3EE6">
            <w:pPr>
              <w:pStyle w:val="TableParagraph"/>
              <w:spacing w:line="215" w:lineRule="exact"/>
            </w:pPr>
            <w:r>
              <w:t>Skills the module seeks to convey</w:t>
            </w:r>
          </w:p>
        </w:tc>
        <w:tc>
          <w:tcPr>
            <w:tcW w:w="5760" w:type="dxa"/>
            <w:tcBorders>
              <w:bottom w:val="nil"/>
            </w:tcBorders>
          </w:tcPr>
          <w:p w:rsidR="000673B4" w:rsidRDefault="000673B4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37" w:lineRule="auto"/>
              <w:ind w:right="435" w:hanging="360"/>
            </w:pPr>
            <w:r>
              <w:t>Becoming familiar with the functions of statistical software.</w:t>
            </w:r>
          </w:p>
          <w:p w:rsidR="008418EF" w:rsidRDefault="00EA3EE6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37" w:lineRule="auto"/>
              <w:ind w:right="435" w:hanging="360"/>
            </w:pPr>
            <w:r>
              <w:t>Understanding different statistical methods and</w:t>
            </w:r>
            <w:r>
              <w:rPr>
                <w:spacing w:val="-23"/>
              </w:rPr>
              <w:t xml:space="preserve"> </w:t>
            </w:r>
            <w:r>
              <w:t xml:space="preserve">in- </w:t>
            </w:r>
            <w:proofErr w:type="spellStart"/>
            <w:r>
              <w:t>struments</w:t>
            </w:r>
            <w:proofErr w:type="spellEnd"/>
          </w:p>
          <w:p w:rsidR="008418EF" w:rsidRDefault="00EA3EE6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69" w:lineRule="exact"/>
              <w:ind w:hanging="360"/>
            </w:pPr>
            <w:r>
              <w:t>Approaching independent empirical</w:t>
            </w:r>
            <w:r>
              <w:rPr>
                <w:spacing w:val="-3"/>
              </w:rPr>
              <w:t xml:space="preserve"> </w:t>
            </w:r>
            <w:r>
              <w:t>work</w:t>
            </w:r>
          </w:p>
          <w:p w:rsidR="008418EF" w:rsidRDefault="00EA3EE6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before="9" w:line="252" w:lineRule="exact"/>
              <w:ind w:right="513" w:hanging="360"/>
            </w:pPr>
            <w:r>
              <w:t>Approaching necessary skills for mastering future challenges in advanced</w:t>
            </w:r>
            <w:r>
              <w:rPr>
                <w:spacing w:val="-1"/>
              </w:rPr>
              <w:t xml:space="preserve"> </w:t>
            </w:r>
            <w:r>
              <w:t>studies</w:t>
            </w:r>
          </w:p>
        </w:tc>
      </w:tr>
      <w:tr w:rsidR="008418EF">
        <w:trPr>
          <w:trHeight w:val="485"/>
        </w:trPr>
        <w:tc>
          <w:tcPr>
            <w:tcW w:w="4140" w:type="dxa"/>
            <w:vMerge/>
            <w:tcBorders>
              <w:top w:val="nil"/>
            </w:tcBorders>
          </w:tcPr>
          <w:p w:rsidR="008418EF" w:rsidRDefault="008418EF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8418EF" w:rsidRDefault="008418EF" w:rsidP="000673B4">
            <w:pPr>
              <w:pStyle w:val="TableParagraph"/>
              <w:tabs>
                <w:tab w:val="left" w:pos="429"/>
                <w:tab w:val="left" w:pos="430"/>
              </w:tabs>
              <w:spacing w:line="199" w:lineRule="exact"/>
            </w:pPr>
          </w:p>
        </w:tc>
      </w:tr>
      <w:tr w:rsidR="008418EF">
        <w:trPr>
          <w:trHeight w:val="1134"/>
        </w:trPr>
        <w:tc>
          <w:tcPr>
            <w:tcW w:w="4140" w:type="dxa"/>
          </w:tcPr>
          <w:p w:rsidR="000673B4" w:rsidRDefault="000673B4" w:rsidP="000673B4">
            <w:pPr>
              <w:pStyle w:val="TableParagraph"/>
              <w:spacing w:line="250" w:lineRule="exact"/>
              <w:ind w:left="0"/>
            </w:pPr>
            <w:r>
              <w:lastRenderedPageBreak/>
              <w:t>Teaching Methods</w:t>
            </w:r>
          </w:p>
        </w:tc>
        <w:tc>
          <w:tcPr>
            <w:tcW w:w="5760" w:type="dxa"/>
          </w:tcPr>
          <w:p w:rsidR="000673B4" w:rsidRDefault="000673B4" w:rsidP="000673B4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66" w:lineRule="exact"/>
              <w:ind w:hanging="360"/>
            </w:pPr>
            <w:r>
              <w:t>Interactive classroom</w:t>
            </w:r>
            <w:r w:rsidRPr="000673B4">
              <w:rPr>
                <w:spacing w:val="-1"/>
              </w:rPr>
              <w:t xml:space="preserve"> </w:t>
            </w:r>
            <w:r>
              <w:t>teaching</w:t>
            </w:r>
          </w:p>
          <w:p w:rsidR="008418EF" w:rsidRPr="000673B4" w:rsidRDefault="000673B4" w:rsidP="000673B4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66" w:lineRule="exact"/>
              <w:ind w:hanging="360"/>
            </w:pPr>
            <w:r>
              <w:t>Individual and group practice</w:t>
            </w:r>
            <w:r w:rsidRPr="000673B4">
              <w:rPr>
                <w:spacing w:val="-2"/>
              </w:rPr>
              <w:t xml:space="preserve"> </w:t>
            </w:r>
            <w:r>
              <w:t>problems</w:t>
            </w:r>
          </w:p>
        </w:tc>
      </w:tr>
      <w:tr w:rsidR="000673B4">
        <w:trPr>
          <w:trHeight w:val="1134"/>
        </w:trPr>
        <w:tc>
          <w:tcPr>
            <w:tcW w:w="4140" w:type="dxa"/>
          </w:tcPr>
          <w:p w:rsidR="000673B4" w:rsidRDefault="000673B4" w:rsidP="00C768A4">
            <w:pPr>
              <w:pStyle w:val="TableParagraph"/>
              <w:spacing w:line="248" w:lineRule="exact"/>
              <w:ind w:left="32"/>
            </w:pPr>
            <w:r>
              <w:t>Prerequisites</w:t>
            </w:r>
          </w:p>
        </w:tc>
        <w:tc>
          <w:tcPr>
            <w:tcW w:w="5760" w:type="dxa"/>
          </w:tcPr>
          <w:p w:rsidR="000673B4" w:rsidRDefault="007C4FE2" w:rsidP="007C4FE2">
            <w:pPr>
              <w:pStyle w:val="TableParagraph"/>
              <w:ind w:right="184" w:hanging="1"/>
            </w:pPr>
            <w:r>
              <w:t xml:space="preserve">This </w:t>
            </w:r>
            <w:proofErr w:type="spellStart"/>
            <w:r>
              <w:t>modul</w:t>
            </w:r>
            <w:proofErr w:type="spellEnd"/>
            <w:r>
              <w:t xml:space="preserve"> is directed towards students, who are planning their thesis at the Chair of Management. People and Information.</w:t>
            </w:r>
          </w:p>
        </w:tc>
      </w:tr>
      <w:tr w:rsidR="000673B4">
        <w:trPr>
          <w:trHeight w:val="1134"/>
        </w:trPr>
        <w:tc>
          <w:tcPr>
            <w:tcW w:w="4140" w:type="dxa"/>
          </w:tcPr>
          <w:p w:rsidR="000673B4" w:rsidRDefault="000673B4" w:rsidP="00C768A4">
            <w:pPr>
              <w:pStyle w:val="TableParagraph"/>
              <w:ind w:left="32" w:right="127"/>
            </w:pPr>
            <w:r>
              <w:t>Purpose of the module within its area as well as for other modules and areas of study</w:t>
            </w:r>
          </w:p>
        </w:tc>
        <w:tc>
          <w:tcPr>
            <w:tcW w:w="5760" w:type="dxa"/>
          </w:tcPr>
          <w:p w:rsidR="000673B4" w:rsidRDefault="000673B4" w:rsidP="00ED5BD7">
            <w:pPr>
              <w:pStyle w:val="TableParagraph"/>
              <w:spacing w:line="248" w:lineRule="exact"/>
            </w:pPr>
            <w:r>
              <w:t>This course can be counted for “</w:t>
            </w:r>
            <w:proofErr w:type="spellStart"/>
            <w:r>
              <w:t>Grundlagen</w:t>
            </w:r>
            <w:proofErr w:type="spellEnd"/>
            <w:r>
              <w:t>” as well as for “</w:t>
            </w:r>
            <w:proofErr w:type="spellStart"/>
            <w:r>
              <w:t>Vertiefung</w:t>
            </w:r>
            <w:proofErr w:type="spellEnd"/>
            <w:r>
              <w:t xml:space="preserve">” in the area of “International Management </w:t>
            </w:r>
            <w:proofErr w:type="spellStart"/>
            <w:r>
              <w:t>und</w:t>
            </w:r>
            <w:proofErr w:type="spellEnd"/>
            <w:r>
              <w:t xml:space="preserve"> Marketing” It is suitable for all studies, which would like to </w:t>
            </w:r>
            <w:r w:rsidR="00ED5BD7">
              <w:t>offer their students experiences in this field. Creditability depends on the “</w:t>
            </w:r>
            <w:proofErr w:type="spellStart"/>
            <w:r w:rsidR="00ED5BD7">
              <w:t>Studienprüfungsordnung</w:t>
            </w:r>
            <w:proofErr w:type="spellEnd"/>
            <w:r w:rsidR="00ED5BD7">
              <w:t>”</w:t>
            </w:r>
          </w:p>
        </w:tc>
      </w:tr>
    </w:tbl>
    <w:p w:rsidR="000673B4" w:rsidRPr="000673B4" w:rsidRDefault="000673B4">
      <w:pPr>
        <w:rPr>
          <w:rFonts w:ascii="Times New Roman"/>
          <w:sz w:val="20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43"/>
        <w:gridCol w:w="2039"/>
        <w:gridCol w:w="1442"/>
        <w:gridCol w:w="1527"/>
        <w:gridCol w:w="754"/>
      </w:tblGrid>
      <w:tr w:rsidR="008418EF">
        <w:trPr>
          <w:trHeight w:val="1133"/>
        </w:trPr>
        <w:tc>
          <w:tcPr>
            <w:tcW w:w="4103" w:type="dxa"/>
            <w:gridSpan w:val="2"/>
          </w:tcPr>
          <w:p w:rsidR="008418EF" w:rsidRDefault="008418EF">
            <w:pPr>
              <w:pStyle w:val="TableParagraph"/>
              <w:spacing w:line="248" w:lineRule="exact"/>
              <w:ind w:left="32"/>
            </w:pPr>
          </w:p>
        </w:tc>
        <w:tc>
          <w:tcPr>
            <w:tcW w:w="5762" w:type="dxa"/>
            <w:gridSpan w:val="4"/>
          </w:tcPr>
          <w:p w:rsidR="008418EF" w:rsidRDefault="008418EF">
            <w:pPr>
              <w:pStyle w:val="TableParagraph"/>
              <w:ind w:right="184" w:hanging="1"/>
            </w:pPr>
          </w:p>
        </w:tc>
      </w:tr>
      <w:tr w:rsidR="008418EF">
        <w:trPr>
          <w:trHeight w:val="1134"/>
        </w:trPr>
        <w:tc>
          <w:tcPr>
            <w:tcW w:w="4103" w:type="dxa"/>
            <w:gridSpan w:val="2"/>
          </w:tcPr>
          <w:p w:rsidR="008418EF" w:rsidRDefault="008418EF">
            <w:pPr>
              <w:pStyle w:val="TableParagraph"/>
              <w:ind w:left="32" w:right="127"/>
            </w:pPr>
          </w:p>
        </w:tc>
        <w:tc>
          <w:tcPr>
            <w:tcW w:w="5762" w:type="dxa"/>
            <w:gridSpan w:val="4"/>
          </w:tcPr>
          <w:p w:rsidR="008418EF" w:rsidRDefault="008418EF">
            <w:pPr>
              <w:pStyle w:val="TableParagraph"/>
              <w:spacing w:line="248" w:lineRule="exact"/>
            </w:pPr>
          </w:p>
        </w:tc>
      </w:tr>
      <w:tr w:rsidR="008418EF">
        <w:trPr>
          <w:trHeight w:val="251"/>
        </w:trPr>
        <w:tc>
          <w:tcPr>
            <w:tcW w:w="9865" w:type="dxa"/>
            <w:gridSpan w:val="6"/>
            <w:tcBorders>
              <w:bottom w:val="nil"/>
            </w:tcBorders>
          </w:tcPr>
          <w:p w:rsidR="008418EF" w:rsidRDefault="00EA3EE6">
            <w:pPr>
              <w:pStyle w:val="TableParagraph"/>
              <w:spacing w:line="232" w:lineRule="exact"/>
              <w:ind w:left="32"/>
            </w:pPr>
            <w:r>
              <w:t>Composition of the workload:</w:t>
            </w:r>
          </w:p>
        </w:tc>
      </w:tr>
      <w:tr w:rsidR="008418EF">
        <w:trPr>
          <w:trHeight w:val="505"/>
        </w:trPr>
        <w:tc>
          <w:tcPr>
            <w:tcW w:w="6142" w:type="dxa"/>
            <w:gridSpan w:val="3"/>
            <w:tcBorders>
              <w:left w:val="double" w:sz="1" w:space="0" w:color="000000"/>
            </w:tcBorders>
          </w:tcPr>
          <w:p w:rsidR="008418EF" w:rsidRDefault="00EA3EE6">
            <w:pPr>
              <w:pStyle w:val="TableParagraph"/>
              <w:spacing w:line="248" w:lineRule="exact"/>
              <w:ind w:left="135"/>
            </w:pPr>
            <w:r>
              <w:t>Types of instruction: Hours/</w:t>
            </w:r>
          </w:p>
        </w:tc>
        <w:tc>
          <w:tcPr>
            <w:tcW w:w="1442" w:type="dxa"/>
          </w:tcPr>
          <w:p w:rsidR="008418EF" w:rsidRDefault="007C4FE2" w:rsidP="007C4FE2">
            <w:pPr>
              <w:pStyle w:val="TableParagraph"/>
              <w:spacing w:line="238" w:lineRule="exact"/>
              <w:ind w:left="0"/>
            </w:pPr>
            <w:r w:rsidRPr="007C4FE2">
              <w:rPr>
                <w:sz w:val="21"/>
              </w:rPr>
              <w:t>W</w:t>
            </w:r>
            <w:bookmarkStart w:id="0" w:name="_GoBack"/>
            <w:bookmarkEnd w:id="0"/>
            <w:r w:rsidR="00EA3EE6" w:rsidRPr="007C4FE2">
              <w:t>eek</w:t>
            </w:r>
          </w:p>
        </w:tc>
        <w:tc>
          <w:tcPr>
            <w:tcW w:w="1527" w:type="dxa"/>
          </w:tcPr>
          <w:p w:rsidR="008418EF" w:rsidRDefault="00EA3EE6">
            <w:pPr>
              <w:pStyle w:val="TableParagraph"/>
              <w:spacing w:line="248" w:lineRule="exact"/>
              <w:ind w:left="106"/>
            </w:pPr>
            <w:r>
              <w:t>LP / ECTS</w:t>
            </w:r>
          </w:p>
        </w:tc>
        <w:tc>
          <w:tcPr>
            <w:tcW w:w="754" w:type="dxa"/>
            <w:vMerge w:val="restart"/>
            <w:tcBorders>
              <w:top w:val="nil"/>
            </w:tcBorders>
          </w:tcPr>
          <w:p w:rsidR="008418EF" w:rsidRDefault="008418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418EF">
        <w:trPr>
          <w:trHeight w:val="252"/>
        </w:trPr>
        <w:tc>
          <w:tcPr>
            <w:tcW w:w="7584" w:type="dxa"/>
            <w:gridSpan w:val="4"/>
            <w:tcBorders>
              <w:left w:val="double" w:sz="1" w:space="0" w:color="000000"/>
            </w:tcBorders>
          </w:tcPr>
          <w:p w:rsidR="008418EF" w:rsidRDefault="008418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  <w:vMerge w:val="restart"/>
          </w:tcPr>
          <w:p w:rsidR="008418EF" w:rsidRDefault="008418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418EF" w:rsidRDefault="008418EF">
            <w:pPr>
              <w:rPr>
                <w:sz w:val="2"/>
                <w:szCs w:val="2"/>
              </w:rPr>
            </w:pPr>
          </w:p>
        </w:tc>
      </w:tr>
      <w:tr w:rsidR="008418EF">
        <w:trPr>
          <w:trHeight w:val="254"/>
        </w:trPr>
        <w:tc>
          <w:tcPr>
            <w:tcW w:w="6142" w:type="dxa"/>
            <w:gridSpan w:val="3"/>
            <w:tcBorders>
              <w:left w:val="double" w:sz="1" w:space="0" w:color="000000"/>
            </w:tcBorders>
          </w:tcPr>
          <w:p w:rsidR="008418EF" w:rsidRDefault="00EA3EE6">
            <w:pPr>
              <w:pStyle w:val="TableParagraph"/>
              <w:spacing w:line="234" w:lineRule="exact"/>
              <w:ind w:left="135"/>
            </w:pPr>
            <w:r>
              <w:t>Lectures</w:t>
            </w:r>
          </w:p>
        </w:tc>
        <w:tc>
          <w:tcPr>
            <w:tcW w:w="1442" w:type="dxa"/>
          </w:tcPr>
          <w:p w:rsidR="008418EF" w:rsidRDefault="00ED5BD7">
            <w:pPr>
              <w:pStyle w:val="TableParagraph"/>
              <w:spacing w:line="234" w:lineRule="exact"/>
              <w:ind w:left="126"/>
            </w:pPr>
            <w:r>
              <w:rPr>
                <w:w w:val="99"/>
              </w:rPr>
              <w:t>4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8418EF" w:rsidRDefault="008418E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418EF" w:rsidRDefault="008418EF">
            <w:pPr>
              <w:rPr>
                <w:sz w:val="2"/>
                <w:szCs w:val="2"/>
              </w:rPr>
            </w:pPr>
          </w:p>
        </w:tc>
      </w:tr>
      <w:tr w:rsidR="008418EF">
        <w:trPr>
          <w:trHeight w:val="252"/>
        </w:trPr>
        <w:tc>
          <w:tcPr>
            <w:tcW w:w="6142" w:type="dxa"/>
            <w:gridSpan w:val="3"/>
            <w:tcBorders>
              <w:left w:val="double" w:sz="1" w:space="0" w:color="000000"/>
            </w:tcBorders>
          </w:tcPr>
          <w:p w:rsidR="008418EF" w:rsidRDefault="008418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8418EF" w:rsidRDefault="008418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8418EF" w:rsidRDefault="008418E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418EF" w:rsidRDefault="008418EF">
            <w:pPr>
              <w:rPr>
                <w:sz w:val="2"/>
                <w:szCs w:val="2"/>
              </w:rPr>
            </w:pPr>
          </w:p>
        </w:tc>
      </w:tr>
      <w:tr w:rsidR="008418EF">
        <w:trPr>
          <w:trHeight w:val="561"/>
        </w:trPr>
        <w:tc>
          <w:tcPr>
            <w:tcW w:w="7584" w:type="dxa"/>
            <w:gridSpan w:val="4"/>
            <w:tcBorders>
              <w:left w:val="double" w:sz="1" w:space="0" w:color="000000"/>
            </w:tcBorders>
          </w:tcPr>
          <w:p w:rsidR="008418EF" w:rsidRDefault="008418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8418EF" w:rsidRDefault="008418E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418EF" w:rsidRDefault="008418EF">
            <w:pPr>
              <w:rPr>
                <w:sz w:val="2"/>
                <w:szCs w:val="2"/>
              </w:rPr>
            </w:pPr>
          </w:p>
        </w:tc>
      </w:tr>
      <w:tr w:rsidR="008418EF">
        <w:trPr>
          <w:trHeight w:val="252"/>
        </w:trPr>
        <w:tc>
          <w:tcPr>
            <w:tcW w:w="6142" w:type="dxa"/>
            <w:gridSpan w:val="3"/>
            <w:tcBorders>
              <w:left w:val="double" w:sz="1" w:space="0" w:color="000000"/>
            </w:tcBorders>
          </w:tcPr>
          <w:p w:rsidR="008418EF" w:rsidRDefault="00EA3EE6">
            <w:pPr>
              <w:pStyle w:val="TableParagraph"/>
              <w:spacing w:line="233" w:lineRule="exact"/>
              <w:ind w:left="135"/>
            </w:pPr>
            <w:r>
              <w:t>Total</w:t>
            </w:r>
          </w:p>
        </w:tc>
        <w:tc>
          <w:tcPr>
            <w:tcW w:w="1442" w:type="dxa"/>
          </w:tcPr>
          <w:p w:rsidR="008418EF" w:rsidRDefault="00ED5BD7">
            <w:pPr>
              <w:pStyle w:val="TableParagraph"/>
              <w:spacing w:line="233" w:lineRule="exact"/>
              <w:ind w:left="126"/>
            </w:pPr>
            <w:r>
              <w:rPr>
                <w:w w:val="99"/>
              </w:rPr>
              <w:t>4</w:t>
            </w:r>
          </w:p>
        </w:tc>
        <w:tc>
          <w:tcPr>
            <w:tcW w:w="1527" w:type="dxa"/>
          </w:tcPr>
          <w:p w:rsidR="008418EF" w:rsidRDefault="00EA3EE6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8418EF" w:rsidRDefault="008418EF">
            <w:pPr>
              <w:rPr>
                <w:sz w:val="2"/>
                <w:szCs w:val="2"/>
              </w:rPr>
            </w:pPr>
          </w:p>
        </w:tc>
      </w:tr>
      <w:tr w:rsidR="008418EF">
        <w:trPr>
          <w:trHeight w:val="252"/>
        </w:trPr>
        <w:tc>
          <w:tcPr>
            <w:tcW w:w="9111" w:type="dxa"/>
            <w:gridSpan w:val="5"/>
            <w:tcBorders>
              <w:left w:val="double" w:sz="1" w:space="0" w:color="000000"/>
            </w:tcBorders>
          </w:tcPr>
          <w:p w:rsidR="008418EF" w:rsidRDefault="008418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418EF" w:rsidRDefault="008418EF">
            <w:pPr>
              <w:rPr>
                <w:sz w:val="2"/>
                <w:szCs w:val="2"/>
              </w:rPr>
            </w:pPr>
          </w:p>
        </w:tc>
      </w:tr>
      <w:tr w:rsidR="008418EF">
        <w:trPr>
          <w:trHeight w:val="505"/>
        </w:trPr>
        <w:tc>
          <w:tcPr>
            <w:tcW w:w="9111" w:type="dxa"/>
            <w:gridSpan w:val="5"/>
            <w:tcBorders>
              <w:left w:val="double" w:sz="1" w:space="0" w:color="000000"/>
            </w:tcBorders>
          </w:tcPr>
          <w:p w:rsidR="00ED5BD7" w:rsidRDefault="00EA3EE6" w:rsidP="00ED5BD7">
            <w:pPr>
              <w:pStyle w:val="TableParagraph"/>
              <w:spacing w:line="248" w:lineRule="exact"/>
              <w:ind w:left="135"/>
            </w:pPr>
            <w:r>
              <w:t>Composition</w:t>
            </w:r>
            <w:r w:rsidR="00ED5BD7">
              <w:t xml:space="preserve"> of the workload (in hours of 180 minutes, for 8 weeks per semester</w:t>
            </w:r>
          </w:p>
          <w:p w:rsidR="008418EF" w:rsidRDefault="008418EF">
            <w:pPr>
              <w:pStyle w:val="TableParagraph"/>
              <w:spacing w:line="238" w:lineRule="exact"/>
              <w:ind w:left="135"/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418EF" w:rsidRDefault="008418EF">
            <w:pPr>
              <w:rPr>
                <w:sz w:val="2"/>
                <w:szCs w:val="2"/>
              </w:rPr>
            </w:pPr>
          </w:p>
        </w:tc>
      </w:tr>
      <w:tr w:rsidR="008418EF">
        <w:trPr>
          <w:trHeight w:val="252"/>
        </w:trPr>
        <w:tc>
          <w:tcPr>
            <w:tcW w:w="9111" w:type="dxa"/>
            <w:gridSpan w:val="5"/>
            <w:tcBorders>
              <w:left w:val="double" w:sz="1" w:space="0" w:color="000000"/>
            </w:tcBorders>
          </w:tcPr>
          <w:p w:rsidR="008418EF" w:rsidRDefault="008418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418EF" w:rsidRDefault="008418EF">
            <w:pPr>
              <w:rPr>
                <w:sz w:val="2"/>
                <w:szCs w:val="2"/>
              </w:rPr>
            </w:pPr>
          </w:p>
        </w:tc>
      </w:tr>
      <w:tr w:rsidR="008418EF">
        <w:trPr>
          <w:trHeight w:val="252"/>
        </w:trPr>
        <w:tc>
          <w:tcPr>
            <w:tcW w:w="3060" w:type="dxa"/>
            <w:tcBorders>
              <w:left w:val="double" w:sz="1" w:space="0" w:color="000000"/>
            </w:tcBorders>
          </w:tcPr>
          <w:p w:rsidR="008418EF" w:rsidRDefault="008418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gridSpan w:val="2"/>
          </w:tcPr>
          <w:p w:rsidR="008418EF" w:rsidRDefault="00EA3EE6">
            <w:pPr>
              <w:pStyle w:val="TableParagraph"/>
              <w:spacing w:line="233" w:lineRule="exact"/>
              <w:ind w:left="893"/>
            </w:pPr>
            <w:r>
              <w:t>In-class time</w:t>
            </w:r>
          </w:p>
        </w:tc>
        <w:tc>
          <w:tcPr>
            <w:tcW w:w="2969" w:type="dxa"/>
            <w:gridSpan w:val="2"/>
          </w:tcPr>
          <w:p w:rsidR="008418EF" w:rsidRDefault="00EA3EE6">
            <w:pPr>
              <w:pStyle w:val="TableParagraph"/>
              <w:spacing w:line="233" w:lineRule="exact"/>
              <w:ind w:left="285"/>
            </w:pPr>
            <w:r>
              <w:t>Revision and study time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8418EF" w:rsidRDefault="008418EF">
            <w:pPr>
              <w:rPr>
                <w:sz w:val="2"/>
                <w:szCs w:val="2"/>
              </w:rPr>
            </w:pPr>
          </w:p>
        </w:tc>
      </w:tr>
      <w:tr w:rsidR="008418EF">
        <w:trPr>
          <w:trHeight w:val="252"/>
        </w:trPr>
        <w:tc>
          <w:tcPr>
            <w:tcW w:w="3060" w:type="dxa"/>
            <w:tcBorders>
              <w:left w:val="double" w:sz="1" w:space="0" w:color="000000"/>
            </w:tcBorders>
          </w:tcPr>
          <w:p w:rsidR="008418EF" w:rsidRDefault="00EA3EE6">
            <w:pPr>
              <w:pStyle w:val="TableParagraph"/>
              <w:spacing w:line="233" w:lineRule="exact"/>
              <w:ind w:left="135"/>
            </w:pPr>
            <w:r>
              <w:t>Lecture</w:t>
            </w:r>
          </w:p>
        </w:tc>
        <w:tc>
          <w:tcPr>
            <w:tcW w:w="3082" w:type="dxa"/>
            <w:gridSpan w:val="2"/>
          </w:tcPr>
          <w:p w:rsidR="008418EF" w:rsidRDefault="00EA3EE6">
            <w:pPr>
              <w:pStyle w:val="TableParagraph"/>
              <w:spacing w:line="233" w:lineRule="exact"/>
              <w:ind w:left="107"/>
            </w:pPr>
            <w:r>
              <w:t>30</w:t>
            </w:r>
          </w:p>
        </w:tc>
        <w:tc>
          <w:tcPr>
            <w:tcW w:w="2969" w:type="dxa"/>
            <w:gridSpan w:val="2"/>
          </w:tcPr>
          <w:p w:rsidR="008418EF" w:rsidRDefault="00EA3EE6">
            <w:pPr>
              <w:pStyle w:val="TableParagraph"/>
              <w:spacing w:line="233" w:lineRule="exact"/>
              <w:ind w:left="48"/>
            </w:pPr>
            <w:r>
              <w:t>45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8418EF" w:rsidRDefault="008418EF">
            <w:pPr>
              <w:rPr>
                <w:sz w:val="2"/>
                <w:szCs w:val="2"/>
              </w:rPr>
            </w:pPr>
          </w:p>
        </w:tc>
      </w:tr>
      <w:tr w:rsidR="008418EF">
        <w:trPr>
          <w:trHeight w:val="252"/>
        </w:trPr>
        <w:tc>
          <w:tcPr>
            <w:tcW w:w="3060" w:type="dxa"/>
            <w:tcBorders>
              <w:left w:val="double" w:sz="1" w:space="0" w:color="000000"/>
            </w:tcBorders>
          </w:tcPr>
          <w:p w:rsidR="008418EF" w:rsidRDefault="008418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gridSpan w:val="2"/>
          </w:tcPr>
          <w:p w:rsidR="008418EF" w:rsidRDefault="008418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gridSpan w:val="2"/>
          </w:tcPr>
          <w:p w:rsidR="008418EF" w:rsidRDefault="008418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418EF" w:rsidRDefault="008418EF">
            <w:pPr>
              <w:rPr>
                <w:sz w:val="2"/>
                <w:szCs w:val="2"/>
              </w:rPr>
            </w:pPr>
          </w:p>
        </w:tc>
      </w:tr>
      <w:tr w:rsidR="008418EF">
        <w:trPr>
          <w:trHeight w:val="253"/>
        </w:trPr>
        <w:tc>
          <w:tcPr>
            <w:tcW w:w="9111" w:type="dxa"/>
            <w:gridSpan w:val="5"/>
            <w:tcBorders>
              <w:left w:val="double" w:sz="1" w:space="0" w:color="000000"/>
              <w:bottom w:val="single" w:sz="8" w:space="0" w:color="000000"/>
            </w:tcBorders>
          </w:tcPr>
          <w:p w:rsidR="008418EF" w:rsidRDefault="008418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418EF" w:rsidRDefault="008418EF">
            <w:pPr>
              <w:rPr>
                <w:sz w:val="2"/>
                <w:szCs w:val="2"/>
              </w:rPr>
            </w:pPr>
          </w:p>
        </w:tc>
      </w:tr>
      <w:tr w:rsidR="008418EF">
        <w:trPr>
          <w:trHeight w:val="1134"/>
        </w:trPr>
        <w:tc>
          <w:tcPr>
            <w:tcW w:w="4103" w:type="dxa"/>
            <w:gridSpan w:val="2"/>
            <w:tcBorders>
              <w:top w:val="single" w:sz="8" w:space="0" w:color="000000"/>
            </w:tcBorders>
          </w:tcPr>
          <w:p w:rsidR="008418EF" w:rsidRDefault="00EA3EE6">
            <w:pPr>
              <w:pStyle w:val="TableParagraph"/>
              <w:ind w:left="32"/>
            </w:pPr>
            <w:r>
              <w:t>Type of exam/ requirements for being awarded credit points</w:t>
            </w:r>
          </w:p>
        </w:tc>
        <w:tc>
          <w:tcPr>
            <w:tcW w:w="5762" w:type="dxa"/>
            <w:gridSpan w:val="4"/>
          </w:tcPr>
          <w:p w:rsidR="008418EF" w:rsidRDefault="00ED5BD7" w:rsidP="00ED5BD7">
            <w:pPr>
              <w:pStyle w:val="TableParagraph"/>
              <w:spacing w:line="247" w:lineRule="exact"/>
              <w:ind w:left="0"/>
            </w:pPr>
            <w:r>
              <w:t>Writing an empirical assignment</w:t>
            </w:r>
          </w:p>
        </w:tc>
      </w:tr>
      <w:tr w:rsidR="008418EF">
        <w:trPr>
          <w:trHeight w:val="1133"/>
        </w:trPr>
        <w:tc>
          <w:tcPr>
            <w:tcW w:w="4103" w:type="dxa"/>
            <w:gridSpan w:val="2"/>
          </w:tcPr>
          <w:p w:rsidR="008418EF" w:rsidRDefault="00EA3EE6">
            <w:pPr>
              <w:pStyle w:val="TableParagraph"/>
              <w:ind w:left="32"/>
            </w:pPr>
            <w:r>
              <w:t>Weight of individual performance in the overall grade</w:t>
            </w:r>
          </w:p>
        </w:tc>
        <w:tc>
          <w:tcPr>
            <w:tcW w:w="5762" w:type="dxa"/>
            <w:gridSpan w:val="4"/>
          </w:tcPr>
          <w:p w:rsidR="008418EF" w:rsidRDefault="00ED5BD7">
            <w:pPr>
              <w:pStyle w:val="TableParagraph"/>
              <w:spacing w:line="248" w:lineRule="exact"/>
            </w:pPr>
            <w:r>
              <w:t>Written assignment: 80</w:t>
            </w:r>
            <w:r w:rsidR="00EA3EE6">
              <w:t>%</w:t>
            </w:r>
          </w:p>
          <w:p w:rsidR="00ED5BD7" w:rsidRDefault="00ED5BD7">
            <w:pPr>
              <w:pStyle w:val="TableParagraph"/>
              <w:spacing w:line="248" w:lineRule="exact"/>
            </w:pPr>
            <w:r>
              <w:t>Presentation: 20%</w:t>
            </w:r>
          </w:p>
        </w:tc>
      </w:tr>
      <w:tr w:rsidR="008418EF">
        <w:trPr>
          <w:trHeight w:val="1133"/>
        </w:trPr>
        <w:tc>
          <w:tcPr>
            <w:tcW w:w="4103" w:type="dxa"/>
            <w:gridSpan w:val="2"/>
          </w:tcPr>
          <w:p w:rsidR="008418EF" w:rsidRDefault="00EA3EE6">
            <w:pPr>
              <w:pStyle w:val="TableParagraph"/>
              <w:ind w:left="32"/>
            </w:pPr>
            <w:r>
              <w:t xml:space="preserve">Special activities (e.g. online part, </w:t>
            </w:r>
            <w:proofErr w:type="spellStart"/>
            <w:r>
              <w:t>excur</w:t>
            </w:r>
            <w:proofErr w:type="spellEnd"/>
            <w:r>
              <w:t xml:space="preserve">- </w:t>
            </w:r>
            <w:proofErr w:type="spellStart"/>
            <w:r>
              <w:t>sions</w:t>
            </w:r>
            <w:proofErr w:type="spellEnd"/>
            <w:r>
              <w:t>, guest lectures etc.)</w:t>
            </w:r>
          </w:p>
        </w:tc>
        <w:tc>
          <w:tcPr>
            <w:tcW w:w="5762" w:type="dxa"/>
            <w:gridSpan w:val="4"/>
          </w:tcPr>
          <w:p w:rsidR="008418EF" w:rsidRDefault="00EA3EE6">
            <w:pPr>
              <w:pStyle w:val="TableParagraph"/>
              <w:ind w:right="147"/>
            </w:pPr>
            <w:r>
              <w:t xml:space="preserve">The students have the possibility to immediately </w:t>
            </w:r>
            <w:proofErr w:type="spellStart"/>
            <w:r>
              <w:t>imple</w:t>
            </w:r>
            <w:proofErr w:type="spellEnd"/>
            <w:r>
              <w:t xml:space="preserve">- </w:t>
            </w:r>
            <w:proofErr w:type="spellStart"/>
            <w:r>
              <w:t>ment</w:t>
            </w:r>
            <w:proofErr w:type="spellEnd"/>
            <w:r>
              <w:t xml:space="preserve"> what they have learned on the computer </w:t>
            </w:r>
            <w:proofErr w:type="spellStart"/>
            <w:r>
              <w:t>independ</w:t>
            </w:r>
            <w:proofErr w:type="spellEnd"/>
            <w:r>
              <w:t xml:space="preserve">- </w:t>
            </w:r>
            <w:proofErr w:type="spellStart"/>
            <w:r>
              <w:t>ently</w:t>
            </w:r>
            <w:proofErr w:type="spellEnd"/>
            <w:r>
              <w:t>.</w:t>
            </w:r>
          </w:p>
        </w:tc>
      </w:tr>
      <w:tr w:rsidR="008418EF" w:rsidRPr="007C4FE2">
        <w:trPr>
          <w:trHeight w:val="1771"/>
        </w:trPr>
        <w:tc>
          <w:tcPr>
            <w:tcW w:w="4103" w:type="dxa"/>
            <w:gridSpan w:val="2"/>
          </w:tcPr>
          <w:p w:rsidR="008418EF" w:rsidRDefault="00EA3EE6">
            <w:pPr>
              <w:pStyle w:val="TableParagraph"/>
              <w:ind w:left="32" w:right="555"/>
            </w:pPr>
            <w:r>
              <w:lastRenderedPageBreak/>
              <w:t>Recommended reading (text books, study guides, literature)</w:t>
            </w:r>
          </w:p>
        </w:tc>
        <w:tc>
          <w:tcPr>
            <w:tcW w:w="5762" w:type="dxa"/>
            <w:gridSpan w:val="4"/>
          </w:tcPr>
          <w:p w:rsidR="008418EF" w:rsidRPr="000673B4" w:rsidRDefault="00EA3EE6">
            <w:pPr>
              <w:pStyle w:val="TableParagraph"/>
              <w:ind w:right="539"/>
              <w:rPr>
                <w:lang w:val="de-DE"/>
              </w:rPr>
            </w:pPr>
            <w:r w:rsidRPr="000673B4">
              <w:rPr>
                <w:lang w:val="de-DE"/>
              </w:rPr>
              <w:t>Bühl, Achim (2010): PASW 18, 12. Auflage, Pearson Studium, München.</w:t>
            </w:r>
          </w:p>
          <w:p w:rsidR="008418EF" w:rsidRPr="000673B4" w:rsidRDefault="00EA3EE6">
            <w:pPr>
              <w:pStyle w:val="TableParagraph"/>
              <w:ind w:right="172"/>
              <w:rPr>
                <w:lang w:val="de-DE"/>
              </w:rPr>
            </w:pPr>
            <w:r w:rsidRPr="000673B4">
              <w:rPr>
                <w:lang w:val="de-DE"/>
              </w:rPr>
              <w:t xml:space="preserve">Backhaus, Klaus, </w:t>
            </w:r>
            <w:proofErr w:type="spellStart"/>
            <w:r w:rsidRPr="000673B4">
              <w:rPr>
                <w:lang w:val="de-DE"/>
              </w:rPr>
              <w:t>Erichson</w:t>
            </w:r>
            <w:proofErr w:type="spellEnd"/>
            <w:r w:rsidRPr="000673B4">
              <w:rPr>
                <w:lang w:val="de-DE"/>
              </w:rPr>
              <w:t xml:space="preserve">, Bernd, </w:t>
            </w:r>
            <w:proofErr w:type="spellStart"/>
            <w:r w:rsidRPr="000673B4">
              <w:rPr>
                <w:lang w:val="de-DE"/>
              </w:rPr>
              <w:t>Plinke</w:t>
            </w:r>
            <w:proofErr w:type="spellEnd"/>
            <w:r w:rsidRPr="000673B4">
              <w:rPr>
                <w:lang w:val="de-DE"/>
              </w:rPr>
              <w:t xml:space="preserve">, Wulff, Weiber Sarstedt, Marko; </w:t>
            </w:r>
            <w:proofErr w:type="spellStart"/>
            <w:r w:rsidRPr="000673B4">
              <w:rPr>
                <w:lang w:val="de-DE"/>
              </w:rPr>
              <w:t>Mooi</w:t>
            </w:r>
            <w:proofErr w:type="spellEnd"/>
            <w:r w:rsidRPr="000673B4">
              <w:rPr>
                <w:lang w:val="de-DE"/>
              </w:rPr>
              <w:t xml:space="preserve">, Erik (2011): A </w:t>
            </w:r>
            <w:proofErr w:type="spellStart"/>
            <w:r w:rsidRPr="000673B4">
              <w:rPr>
                <w:lang w:val="de-DE"/>
              </w:rPr>
              <w:t>concise</w:t>
            </w:r>
            <w:proofErr w:type="spellEnd"/>
            <w:r w:rsidRPr="000673B4">
              <w:rPr>
                <w:lang w:val="de-DE"/>
              </w:rPr>
              <w:t xml:space="preserve"> </w:t>
            </w:r>
            <w:proofErr w:type="spellStart"/>
            <w:r w:rsidRPr="000673B4">
              <w:rPr>
                <w:lang w:val="de-DE"/>
              </w:rPr>
              <w:t>guide</w:t>
            </w:r>
            <w:proofErr w:type="spellEnd"/>
            <w:r w:rsidRPr="000673B4">
              <w:rPr>
                <w:lang w:val="de-DE"/>
              </w:rPr>
              <w:t xml:space="preserve"> </w:t>
            </w:r>
            <w:proofErr w:type="spellStart"/>
            <w:r w:rsidRPr="000673B4">
              <w:rPr>
                <w:lang w:val="de-DE"/>
              </w:rPr>
              <w:t>to</w:t>
            </w:r>
            <w:proofErr w:type="spellEnd"/>
            <w:r w:rsidRPr="000673B4">
              <w:rPr>
                <w:lang w:val="de-DE"/>
              </w:rPr>
              <w:t xml:space="preserve"> </w:t>
            </w:r>
            <w:proofErr w:type="spellStart"/>
            <w:r w:rsidRPr="000673B4">
              <w:rPr>
                <w:lang w:val="de-DE"/>
              </w:rPr>
              <w:t>market</w:t>
            </w:r>
            <w:proofErr w:type="spellEnd"/>
            <w:r w:rsidRPr="000673B4">
              <w:rPr>
                <w:lang w:val="de-DE"/>
              </w:rPr>
              <w:t xml:space="preserve"> </w:t>
            </w:r>
            <w:proofErr w:type="spellStart"/>
            <w:r w:rsidRPr="000673B4">
              <w:rPr>
                <w:lang w:val="de-DE"/>
              </w:rPr>
              <w:t>research</w:t>
            </w:r>
            <w:proofErr w:type="spellEnd"/>
            <w:r w:rsidRPr="000673B4">
              <w:rPr>
                <w:lang w:val="de-DE"/>
              </w:rPr>
              <w:t>, Springer, Berlin.</w:t>
            </w:r>
          </w:p>
          <w:p w:rsidR="008418EF" w:rsidRPr="000673B4" w:rsidRDefault="00EA3EE6">
            <w:pPr>
              <w:pStyle w:val="TableParagraph"/>
              <w:spacing w:line="254" w:lineRule="exact"/>
              <w:ind w:right="441"/>
              <w:rPr>
                <w:lang w:val="de-DE"/>
              </w:rPr>
            </w:pPr>
            <w:r w:rsidRPr="000673B4">
              <w:rPr>
                <w:lang w:val="de-DE"/>
              </w:rPr>
              <w:t>Wolf (2008): Multivariate Analysemethoden, Springer, Berlin, Heidelberg.</w:t>
            </w:r>
          </w:p>
        </w:tc>
      </w:tr>
    </w:tbl>
    <w:p w:rsidR="00EA3EE6" w:rsidRPr="000673B4" w:rsidRDefault="00EA3EE6">
      <w:pPr>
        <w:rPr>
          <w:lang w:val="de-DE"/>
        </w:rPr>
      </w:pPr>
    </w:p>
    <w:sectPr w:rsidR="00EA3EE6" w:rsidRPr="000673B4">
      <w:footerReference w:type="default" r:id="rId8"/>
      <w:pgSz w:w="11910" w:h="16840"/>
      <w:pgMar w:top="1420" w:right="640" w:bottom="900" w:left="112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8A" w:rsidRDefault="001A558A">
      <w:r>
        <w:separator/>
      </w:r>
    </w:p>
  </w:endnote>
  <w:endnote w:type="continuationSeparator" w:id="0">
    <w:p w:rsidR="001A558A" w:rsidRDefault="001A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EF" w:rsidRDefault="00ED5BD7">
    <w:pPr>
      <w:pStyle w:val="Textkrper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874395</wp:posOffset>
              </wp:positionH>
              <wp:positionV relativeFrom="page">
                <wp:posOffset>10057765</wp:posOffset>
              </wp:positionV>
              <wp:extent cx="135890" cy="19621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8EF" w:rsidRDefault="00EA3EE6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4FE2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85pt;margin-top:791.95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mL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" filled="f" stroked="f">
              <v:textbox inset="0,0,0,0">
                <w:txbxContent>
                  <w:p w:rsidR="008418EF" w:rsidRDefault="00EA3EE6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4FE2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8A" w:rsidRDefault="001A558A">
      <w:r>
        <w:separator/>
      </w:r>
    </w:p>
  </w:footnote>
  <w:footnote w:type="continuationSeparator" w:id="0">
    <w:p w:rsidR="001A558A" w:rsidRDefault="001A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5B7"/>
    <w:multiLevelType w:val="hybridMultilevel"/>
    <w:tmpl w:val="0DF4BEAC"/>
    <w:lvl w:ilvl="0" w:tplc="4CBA0C06">
      <w:numFmt w:val="bullet"/>
      <w:lvlText w:val=""/>
      <w:lvlJc w:val="left"/>
      <w:pPr>
        <w:ind w:left="429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829E7360">
      <w:numFmt w:val="bullet"/>
      <w:lvlText w:val="•"/>
      <w:lvlJc w:val="left"/>
      <w:pPr>
        <w:ind w:left="953" w:hanging="361"/>
      </w:pPr>
      <w:rPr>
        <w:rFonts w:hint="default"/>
      </w:rPr>
    </w:lvl>
    <w:lvl w:ilvl="2" w:tplc="BB34402A">
      <w:numFmt w:val="bullet"/>
      <w:lvlText w:val="•"/>
      <w:lvlJc w:val="left"/>
      <w:pPr>
        <w:ind w:left="1486" w:hanging="361"/>
      </w:pPr>
      <w:rPr>
        <w:rFonts w:hint="default"/>
      </w:rPr>
    </w:lvl>
    <w:lvl w:ilvl="3" w:tplc="16AAF346">
      <w:numFmt w:val="bullet"/>
      <w:lvlText w:val="•"/>
      <w:lvlJc w:val="left"/>
      <w:pPr>
        <w:ind w:left="2019" w:hanging="361"/>
      </w:pPr>
      <w:rPr>
        <w:rFonts w:hint="default"/>
      </w:rPr>
    </w:lvl>
    <w:lvl w:ilvl="4" w:tplc="6694B238">
      <w:numFmt w:val="bullet"/>
      <w:lvlText w:val="•"/>
      <w:lvlJc w:val="left"/>
      <w:pPr>
        <w:ind w:left="2552" w:hanging="361"/>
      </w:pPr>
      <w:rPr>
        <w:rFonts w:hint="default"/>
      </w:rPr>
    </w:lvl>
    <w:lvl w:ilvl="5" w:tplc="8982B29C">
      <w:numFmt w:val="bullet"/>
      <w:lvlText w:val="•"/>
      <w:lvlJc w:val="left"/>
      <w:pPr>
        <w:ind w:left="3085" w:hanging="361"/>
      </w:pPr>
      <w:rPr>
        <w:rFonts w:hint="default"/>
      </w:rPr>
    </w:lvl>
    <w:lvl w:ilvl="6" w:tplc="80B05AB6">
      <w:numFmt w:val="bullet"/>
      <w:lvlText w:val="•"/>
      <w:lvlJc w:val="left"/>
      <w:pPr>
        <w:ind w:left="3618" w:hanging="361"/>
      </w:pPr>
      <w:rPr>
        <w:rFonts w:hint="default"/>
      </w:rPr>
    </w:lvl>
    <w:lvl w:ilvl="7" w:tplc="6D887898">
      <w:numFmt w:val="bullet"/>
      <w:lvlText w:val="•"/>
      <w:lvlJc w:val="left"/>
      <w:pPr>
        <w:ind w:left="4151" w:hanging="361"/>
      </w:pPr>
      <w:rPr>
        <w:rFonts w:hint="default"/>
      </w:rPr>
    </w:lvl>
    <w:lvl w:ilvl="8" w:tplc="00BC83FA">
      <w:numFmt w:val="bullet"/>
      <w:lvlText w:val="•"/>
      <w:lvlJc w:val="left"/>
      <w:pPr>
        <w:ind w:left="4684" w:hanging="361"/>
      </w:pPr>
      <w:rPr>
        <w:rFonts w:hint="default"/>
      </w:rPr>
    </w:lvl>
  </w:abstractNum>
  <w:abstractNum w:abstractNumId="1">
    <w:nsid w:val="2DFB34CA"/>
    <w:multiLevelType w:val="hybridMultilevel"/>
    <w:tmpl w:val="F4D65922"/>
    <w:lvl w:ilvl="0" w:tplc="DED40712">
      <w:numFmt w:val="bullet"/>
      <w:lvlText w:val=""/>
      <w:lvlJc w:val="left"/>
      <w:pPr>
        <w:ind w:left="789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8732108E">
      <w:numFmt w:val="bullet"/>
      <w:lvlText w:val="•"/>
      <w:lvlJc w:val="left"/>
      <w:pPr>
        <w:ind w:left="1277" w:hanging="361"/>
      </w:pPr>
      <w:rPr>
        <w:rFonts w:hint="default"/>
      </w:rPr>
    </w:lvl>
    <w:lvl w:ilvl="2" w:tplc="7D164668">
      <w:numFmt w:val="bullet"/>
      <w:lvlText w:val="•"/>
      <w:lvlJc w:val="left"/>
      <w:pPr>
        <w:ind w:left="1774" w:hanging="361"/>
      </w:pPr>
      <w:rPr>
        <w:rFonts w:hint="default"/>
      </w:rPr>
    </w:lvl>
    <w:lvl w:ilvl="3" w:tplc="6F34BBF2">
      <w:numFmt w:val="bullet"/>
      <w:lvlText w:val="•"/>
      <w:lvlJc w:val="left"/>
      <w:pPr>
        <w:ind w:left="2271" w:hanging="361"/>
      </w:pPr>
      <w:rPr>
        <w:rFonts w:hint="default"/>
      </w:rPr>
    </w:lvl>
    <w:lvl w:ilvl="4" w:tplc="AAB44AFA">
      <w:numFmt w:val="bullet"/>
      <w:lvlText w:val="•"/>
      <w:lvlJc w:val="left"/>
      <w:pPr>
        <w:ind w:left="2768" w:hanging="361"/>
      </w:pPr>
      <w:rPr>
        <w:rFonts w:hint="default"/>
      </w:rPr>
    </w:lvl>
    <w:lvl w:ilvl="5" w:tplc="C32C2C42">
      <w:numFmt w:val="bullet"/>
      <w:lvlText w:val="•"/>
      <w:lvlJc w:val="left"/>
      <w:pPr>
        <w:ind w:left="3265" w:hanging="361"/>
      </w:pPr>
      <w:rPr>
        <w:rFonts w:hint="default"/>
      </w:rPr>
    </w:lvl>
    <w:lvl w:ilvl="6" w:tplc="6BA4004C">
      <w:numFmt w:val="bullet"/>
      <w:lvlText w:val="•"/>
      <w:lvlJc w:val="left"/>
      <w:pPr>
        <w:ind w:left="3762" w:hanging="361"/>
      </w:pPr>
      <w:rPr>
        <w:rFonts w:hint="default"/>
      </w:rPr>
    </w:lvl>
    <w:lvl w:ilvl="7" w:tplc="B00A14D2">
      <w:numFmt w:val="bullet"/>
      <w:lvlText w:val="•"/>
      <w:lvlJc w:val="left"/>
      <w:pPr>
        <w:ind w:left="4259" w:hanging="361"/>
      </w:pPr>
      <w:rPr>
        <w:rFonts w:hint="default"/>
      </w:rPr>
    </w:lvl>
    <w:lvl w:ilvl="8" w:tplc="29922C1C">
      <w:numFmt w:val="bullet"/>
      <w:lvlText w:val="•"/>
      <w:lvlJc w:val="left"/>
      <w:pPr>
        <w:ind w:left="4756" w:hanging="361"/>
      </w:pPr>
      <w:rPr>
        <w:rFonts w:hint="default"/>
      </w:rPr>
    </w:lvl>
  </w:abstractNum>
  <w:abstractNum w:abstractNumId="2">
    <w:nsid w:val="3F9B5341"/>
    <w:multiLevelType w:val="hybridMultilevel"/>
    <w:tmpl w:val="5FA6BD54"/>
    <w:lvl w:ilvl="0" w:tplc="CC906F00">
      <w:numFmt w:val="bullet"/>
      <w:lvlText w:val=""/>
      <w:lvlJc w:val="left"/>
      <w:pPr>
        <w:ind w:left="429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C77EE028">
      <w:numFmt w:val="bullet"/>
      <w:lvlText w:val="•"/>
      <w:lvlJc w:val="left"/>
      <w:pPr>
        <w:ind w:left="953" w:hanging="361"/>
      </w:pPr>
      <w:rPr>
        <w:rFonts w:hint="default"/>
      </w:rPr>
    </w:lvl>
    <w:lvl w:ilvl="2" w:tplc="10FCF05A">
      <w:numFmt w:val="bullet"/>
      <w:lvlText w:val="•"/>
      <w:lvlJc w:val="left"/>
      <w:pPr>
        <w:ind w:left="1486" w:hanging="361"/>
      </w:pPr>
      <w:rPr>
        <w:rFonts w:hint="default"/>
      </w:rPr>
    </w:lvl>
    <w:lvl w:ilvl="3" w:tplc="52029BDC">
      <w:numFmt w:val="bullet"/>
      <w:lvlText w:val="•"/>
      <w:lvlJc w:val="left"/>
      <w:pPr>
        <w:ind w:left="2019" w:hanging="361"/>
      </w:pPr>
      <w:rPr>
        <w:rFonts w:hint="default"/>
      </w:rPr>
    </w:lvl>
    <w:lvl w:ilvl="4" w:tplc="E9BEA0B8">
      <w:numFmt w:val="bullet"/>
      <w:lvlText w:val="•"/>
      <w:lvlJc w:val="left"/>
      <w:pPr>
        <w:ind w:left="2552" w:hanging="361"/>
      </w:pPr>
      <w:rPr>
        <w:rFonts w:hint="default"/>
      </w:rPr>
    </w:lvl>
    <w:lvl w:ilvl="5" w:tplc="60ECC104">
      <w:numFmt w:val="bullet"/>
      <w:lvlText w:val="•"/>
      <w:lvlJc w:val="left"/>
      <w:pPr>
        <w:ind w:left="3085" w:hanging="361"/>
      </w:pPr>
      <w:rPr>
        <w:rFonts w:hint="default"/>
      </w:rPr>
    </w:lvl>
    <w:lvl w:ilvl="6" w:tplc="3A8A263E">
      <w:numFmt w:val="bullet"/>
      <w:lvlText w:val="•"/>
      <w:lvlJc w:val="left"/>
      <w:pPr>
        <w:ind w:left="3618" w:hanging="361"/>
      </w:pPr>
      <w:rPr>
        <w:rFonts w:hint="default"/>
      </w:rPr>
    </w:lvl>
    <w:lvl w:ilvl="7" w:tplc="804EA9DE">
      <w:numFmt w:val="bullet"/>
      <w:lvlText w:val="•"/>
      <w:lvlJc w:val="left"/>
      <w:pPr>
        <w:ind w:left="4151" w:hanging="361"/>
      </w:pPr>
      <w:rPr>
        <w:rFonts w:hint="default"/>
      </w:rPr>
    </w:lvl>
    <w:lvl w:ilvl="8" w:tplc="3F02A19E">
      <w:numFmt w:val="bullet"/>
      <w:lvlText w:val="•"/>
      <w:lvlJc w:val="left"/>
      <w:pPr>
        <w:ind w:left="4684" w:hanging="361"/>
      </w:pPr>
      <w:rPr>
        <w:rFonts w:hint="default"/>
      </w:rPr>
    </w:lvl>
  </w:abstractNum>
  <w:abstractNum w:abstractNumId="3">
    <w:nsid w:val="4B5D0272"/>
    <w:multiLevelType w:val="hybridMultilevel"/>
    <w:tmpl w:val="E2ECFE4C"/>
    <w:lvl w:ilvl="0" w:tplc="56403C1E">
      <w:numFmt w:val="bullet"/>
      <w:lvlText w:val=""/>
      <w:lvlJc w:val="left"/>
      <w:pPr>
        <w:ind w:left="429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93582FD4">
      <w:numFmt w:val="bullet"/>
      <w:lvlText w:val="•"/>
      <w:lvlJc w:val="left"/>
      <w:pPr>
        <w:ind w:left="953" w:hanging="361"/>
      </w:pPr>
      <w:rPr>
        <w:rFonts w:hint="default"/>
      </w:rPr>
    </w:lvl>
    <w:lvl w:ilvl="2" w:tplc="64BE44E6">
      <w:numFmt w:val="bullet"/>
      <w:lvlText w:val="•"/>
      <w:lvlJc w:val="left"/>
      <w:pPr>
        <w:ind w:left="1486" w:hanging="361"/>
      </w:pPr>
      <w:rPr>
        <w:rFonts w:hint="default"/>
      </w:rPr>
    </w:lvl>
    <w:lvl w:ilvl="3" w:tplc="820A3AE6">
      <w:numFmt w:val="bullet"/>
      <w:lvlText w:val="•"/>
      <w:lvlJc w:val="left"/>
      <w:pPr>
        <w:ind w:left="2019" w:hanging="361"/>
      </w:pPr>
      <w:rPr>
        <w:rFonts w:hint="default"/>
      </w:rPr>
    </w:lvl>
    <w:lvl w:ilvl="4" w:tplc="E990FECC">
      <w:numFmt w:val="bullet"/>
      <w:lvlText w:val="•"/>
      <w:lvlJc w:val="left"/>
      <w:pPr>
        <w:ind w:left="2552" w:hanging="361"/>
      </w:pPr>
      <w:rPr>
        <w:rFonts w:hint="default"/>
      </w:rPr>
    </w:lvl>
    <w:lvl w:ilvl="5" w:tplc="9642ED46">
      <w:numFmt w:val="bullet"/>
      <w:lvlText w:val="•"/>
      <w:lvlJc w:val="left"/>
      <w:pPr>
        <w:ind w:left="3085" w:hanging="361"/>
      </w:pPr>
      <w:rPr>
        <w:rFonts w:hint="default"/>
      </w:rPr>
    </w:lvl>
    <w:lvl w:ilvl="6" w:tplc="3CDAEF0C">
      <w:numFmt w:val="bullet"/>
      <w:lvlText w:val="•"/>
      <w:lvlJc w:val="left"/>
      <w:pPr>
        <w:ind w:left="3618" w:hanging="361"/>
      </w:pPr>
      <w:rPr>
        <w:rFonts w:hint="default"/>
      </w:rPr>
    </w:lvl>
    <w:lvl w:ilvl="7" w:tplc="653ADD60">
      <w:numFmt w:val="bullet"/>
      <w:lvlText w:val="•"/>
      <w:lvlJc w:val="left"/>
      <w:pPr>
        <w:ind w:left="4151" w:hanging="361"/>
      </w:pPr>
      <w:rPr>
        <w:rFonts w:hint="default"/>
      </w:rPr>
    </w:lvl>
    <w:lvl w:ilvl="8" w:tplc="4E966A8E">
      <w:numFmt w:val="bullet"/>
      <w:lvlText w:val="•"/>
      <w:lvlJc w:val="left"/>
      <w:pPr>
        <w:ind w:left="4684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EF"/>
    <w:rsid w:val="000673B4"/>
    <w:rsid w:val="001A558A"/>
    <w:rsid w:val="007C4FE2"/>
    <w:rsid w:val="008418EF"/>
    <w:rsid w:val="00EA3EE6"/>
    <w:rsid w:val="00E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 der einzelnen Lehrveranstaltungen / Modulbeschreibung (Name)</vt:lpstr>
    </vt:vector>
  </TitlesOfParts>
  <Company>Universität Passau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einzelnen Lehrveranstaltungen / Modulbeschreibung (Name)</dc:title>
  <dc:creator>pschauff</dc:creator>
  <cp:lastModifiedBy>Ich</cp:lastModifiedBy>
  <cp:revision>2</cp:revision>
  <dcterms:created xsi:type="dcterms:W3CDTF">2018-08-31T10:40:00Z</dcterms:created>
  <dcterms:modified xsi:type="dcterms:W3CDTF">2018-08-31T10:40:00Z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Acrobat PDFMaker 9.1 für Word</vt:lpwstr>
  </property>
  <property fmtid="{D5CDD505-2E9C-101B-9397-08002B2CF9AE}" pid="4" name="LastSaved">
    <vt:filetime>2018-08-31T00:00:00Z</vt:filetime>
  </property>
</Properties>
</file>